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33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黑体" w:hAnsi="黑体" w:eastAsia="黑体" w:cs="微软雅黑"/>
          <w:b/>
          <w:bCs/>
          <w:kern w:val="0"/>
          <w:sz w:val="36"/>
          <w:szCs w:val="36"/>
          <w:shd w:val="clear" w:color="auto" w:fill="FFFFFF"/>
        </w:rPr>
      </w:pPr>
      <w:bookmarkStart w:id="0" w:name="_Hlk164870027"/>
      <w:r>
        <w:rPr>
          <w:rFonts w:hint="eastAsia" w:ascii="黑体" w:hAnsi="黑体" w:eastAsia="黑体" w:cs="微软雅黑"/>
          <w:b/>
          <w:bCs/>
          <w:kern w:val="0"/>
          <w:sz w:val="36"/>
          <w:szCs w:val="36"/>
          <w:shd w:val="clear" w:color="auto" w:fill="FFFFFF"/>
          <w:lang w:val="en-US" w:eastAsia="zh-CN"/>
        </w:rPr>
        <w:t>2026</w:t>
      </w:r>
      <w:r>
        <w:rPr>
          <w:rFonts w:hint="eastAsia" w:ascii="黑体" w:hAnsi="黑体" w:eastAsia="黑体" w:cs="微软雅黑"/>
          <w:b/>
          <w:bCs/>
          <w:kern w:val="0"/>
          <w:sz w:val="36"/>
          <w:szCs w:val="36"/>
          <w:shd w:val="clear" w:color="auto" w:fill="FFFFFF"/>
        </w:rPr>
        <w:t>数字金融</w:t>
      </w:r>
      <w:r>
        <w:rPr>
          <w:rFonts w:hint="eastAsia" w:ascii="黑体" w:hAnsi="黑体" w:eastAsia="黑体" w:cs="微软雅黑"/>
          <w:b/>
          <w:bCs/>
          <w:kern w:val="0"/>
          <w:sz w:val="36"/>
          <w:szCs w:val="36"/>
          <w:shd w:val="clear" w:color="auto" w:fill="FFFFFF"/>
          <w:lang w:val="en-US" w:eastAsia="zh-CN"/>
        </w:rPr>
        <w:t>创新实践</w:t>
      </w:r>
      <w:r>
        <w:rPr>
          <w:rFonts w:hint="eastAsia" w:ascii="黑体" w:hAnsi="黑体" w:eastAsia="黑体" w:cs="微软雅黑"/>
          <w:b/>
          <w:bCs/>
          <w:kern w:val="0"/>
          <w:sz w:val="36"/>
          <w:szCs w:val="36"/>
          <w:shd w:val="clear" w:color="auto" w:fill="FFFFFF"/>
        </w:rPr>
        <w:t>案例征集</w:t>
      </w:r>
      <w:bookmarkEnd w:id="0"/>
    </w:p>
    <w:p w14:paraId="45361BD6">
      <w:pPr>
        <w:widowControl/>
        <w:shd w:val="clear" w:color="auto" w:fill="FFFFFF"/>
        <w:spacing w:after="312" w:afterLines="100" w:line="540" w:lineRule="exact"/>
        <w:jc w:val="center"/>
        <w:rPr>
          <w:rFonts w:ascii="黑体" w:hAnsi="黑体" w:eastAsia="黑体" w:cs="微软雅黑"/>
          <w:b/>
          <w:bCs/>
          <w:kern w:val="0"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微软雅黑"/>
          <w:b/>
          <w:bCs/>
          <w:kern w:val="0"/>
          <w:sz w:val="36"/>
          <w:szCs w:val="36"/>
          <w:shd w:val="clear" w:color="auto" w:fill="FFFFFF"/>
        </w:rPr>
        <w:t>报名表</w:t>
      </w:r>
    </w:p>
    <w:tbl>
      <w:tblPr>
        <w:tblStyle w:val="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2591"/>
        <w:gridCol w:w="1560"/>
        <w:gridCol w:w="3543"/>
      </w:tblGrid>
      <w:tr w14:paraId="04890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40" w:type="dxa"/>
            <w:vAlign w:val="center"/>
          </w:tcPr>
          <w:p w14:paraId="47D6B257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机构全称</w:t>
            </w:r>
          </w:p>
        </w:tc>
        <w:tc>
          <w:tcPr>
            <w:tcW w:w="7694" w:type="dxa"/>
            <w:gridSpan w:val="3"/>
            <w:vAlign w:val="center"/>
          </w:tcPr>
          <w:p w14:paraId="12849D08">
            <w:pPr>
              <w:jc w:val="left"/>
              <w:rPr>
                <w:rFonts w:ascii="仿宋" w:hAnsi="仿宋" w:eastAsia="仿宋"/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iCs/>
                <w:color w:val="808080" w:themeColor="background1" w:themeShade="80"/>
                <w:sz w:val="24"/>
                <w:szCs w:val="24"/>
              </w:rPr>
              <w:t>（营业执照上机构全称）</w:t>
            </w:r>
          </w:p>
        </w:tc>
      </w:tr>
      <w:tr w14:paraId="0D63A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40" w:type="dxa"/>
            <w:vAlign w:val="center"/>
          </w:tcPr>
          <w:p w14:paraId="1798CEA4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机构简称</w:t>
            </w:r>
          </w:p>
        </w:tc>
        <w:tc>
          <w:tcPr>
            <w:tcW w:w="7694" w:type="dxa"/>
            <w:gridSpan w:val="3"/>
            <w:vAlign w:val="center"/>
          </w:tcPr>
          <w:p w14:paraId="5C3C3900">
            <w:pPr>
              <w:jc w:val="left"/>
              <w:rPr>
                <w:rFonts w:ascii="仿宋" w:hAnsi="仿宋" w:eastAsia="仿宋"/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iCs/>
                <w:color w:val="808080" w:themeColor="background1" w:themeShade="80"/>
                <w:sz w:val="24"/>
                <w:szCs w:val="24"/>
              </w:rPr>
              <w:t>（对外展示使用的简称）</w:t>
            </w:r>
          </w:p>
        </w:tc>
      </w:tr>
      <w:tr w14:paraId="1ACF4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40" w:type="dxa"/>
            <w:vAlign w:val="center"/>
          </w:tcPr>
          <w:p w14:paraId="4284FC15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 系 人</w:t>
            </w:r>
          </w:p>
        </w:tc>
        <w:tc>
          <w:tcPr>
            <w:tcW w:w="2591" w:type="dxa"/>
            <w:vAlign w:val="center"/>
          </w:tcPr>
          <w:p w14:paraId="02C79882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E3275C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职位</w:t>
            </w:r>
          </w:p>
        </w:tc>
        <w:tc>
          <w:tcPr>
            <w:tcW w:w="3543" w:type="dxa"/>
            <w:vAlign w:val="center"/>
          </w:tcPr>
          <w:p w14:paraId="30DC9F12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1B5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40" w:type="dxa"/>
            <w:vAlign w:val="center"/>
          </w:tcPr>
          <w:p w14:paraId="1E1F4E2C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2591" w:type="dxa"/>
            <w:vAlign w:val="center"/>
          </w:tcPr>
          <w:p w14:paraId="3206A941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497F017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3543" w:type="dxa"/>
            <w:vAlign w:val="center"/>
          </w:tcPr>
          <w:p w14:paraId="13E27527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FB9F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40" w:type="dxa"/>
            <w:vAlign w:val="center"/>
          </w:tcPr>
          <w:p w14:paraId="62566F6E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部门/项目团队</w:t>
            </w:r>
          </w:p>
        </w:tc>
        <w:tc>
          <w:tcPr>
            <w:tcW w:w="2591" w:type="dxa"/>
            <w:vAlign w:val="center"/>
          </w:tcPr>
          <w:p w14:paraId="28FDBA56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8E233E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微信</w:t>
            </w:r>
          </w:p>
        </w:tc>
        <w:tc>
          <w:tcPr>
            <w:tcW w:w="3543" w:type="dxa"/>
            <w:vAlign w:val="center"/>
          </w:tcPr>
          <w:p w14:paraId="08ED3940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C310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40" w:type="dxa"/>
            <w:vAlign w:val="center"/>
          </w:tcPr>
          <w:p w14:paraId="31259BE9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案例执行期</w:t>
            </w:r>
          </w:p>
        </w:tc>
        <w:tc>
          <w:tcPr>
            <w:tcW w:w="2591" w:type="dxa"/>
            <w:vAlign w:val="center"/>
          </w:tcPr>
          <w:p w14:paraId="0ADB0D28">
            <w:pPr>
              <w:jc w:val="left"/>
              <w:rPr>
                <w:rFonts w:ascii="仿宋" w:hAnsi="仿宋" w:eastAsia="仿宋"/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iCs/>
                <w:color w:val="808080" w:themeColor="background1" w:themeShade="80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iCs/>
                <w:color w:val="808080" w:themeColor="background1" w:themeShade="80"/>
                <w:sz w:val="24"/>
                <w:szCs w:val="24"/>
              </w:rPr>
              <w:t>月至</w:t>
            </w:r>
            <w:r>
              <w:rPr>
                <w:rFonts w:ascii="仿宋" w:hAnsi="仿宋" w:eastAsia="仿宋"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iCs/>
                <w:color w:val="808080" w:themeColor="background1" w:themeShade="80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iCs/>
                <w:color w:val="808080" w:themeColor="background1" w:themeShade="80"/>
                <w:sz w:val="24"/>
                <w:szCs w:val="24"/>
              </w:rPr>
              <w:t>月</w:t>
            </w:r>
          </w:p>
        </w:tc>
        <w:tc>
          <w:tcPr>
            <w:tcW w:w="1560" w:type="dxa"/>
            <w:vAlign w:val="center"/>
          </w:tcPr>
          <w:p w14:paraId="109468A6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客户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品牌</w:t>
            </w:r>
          </w:p>
        </w:tc>
        <w:tc>
          <w:tcPr>
            <w:tcW w:w="3543" w:type="dxa"/>
            <w:vAlign w:val="center"/>
          </w:tcPr>
          <w:p w14:paraId="287F7179">
            <w:pPr>
              <w:jc w:val="left"/>
              <w:rPr>
                <w:rFonts w:ascii="仿宋" w:hAnsi="仿宋" w:eastAsia="仿宋"/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808080" w:themeColor="background1" w:themeShade="80"/>
                <w:sz w:val="24"/>
                <w:szCs w:val="24"/>
              </w:rPr>
              <w:t>选填</w:t>
            </w:r>
          </w:p>
        </w:tc>
      </w:tr>
      <w:tr w14:paraId="5537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40" w:type="dxa"/>
            <w:vAlign w:val="center"/>
          </w:tcPr>
          <w:p w14:paraId="6D7A7567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联系地址</w:t>
            </w:r>
          </w:p>
        </w:tc>
        <w:tc>
          <w:tcPr>
            <w:tcW w:w="7694" w:type="dxa"/>
            <w:gridSpan w:val="3"/>
            <w:vAlign w:val="center"/>
          </w:tcPr>
          <w:p w14:paraId="0DF6EEE6">
            <w:pPr>
              <w:jc w:val="left"/>
              <w:rPr>
                <w:rFonts w:ascii="仿宋" w:hAnsi="仿宋" w:eastAsia="仿宋"/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808080" w:themeColor="background1" w:themeShade="80"/>
                <w:sz w:val="24"/>
                <w:szCs w:val="24"/>
              </w:rPr>
              <w:t>用于邮寄证书</w:t>
            </w:r>
          </w:p>
        </w:tc>
      </w:tr>
      <w:tr w14:paraId="0F6A0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Align w:val="center"/>
          </w:tcPr>
          <w:p w14:paraId="55AA593A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案例类别</w:t>
            </w:r>
          </w:p>
          <w:p w14:paraId="032DF20C">
            <w:pPr>
              <w:jc w:val="center"/>
              <w:rPr>
                <w:rFonts w:ascii="仿宋" w:hAnsi="仿宋" w:eastAsia="仿宋"/>
                <w:b/>
                <w:color w:val="C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  <w:szCs w:val="24"/>
              </w:rPr>
              <w:t>*单选</w:t>
            </w:r>
          </w:p>
          <w:p w14:paraId="14AB6006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7694" w:type="dxa"/>
            <w:gridSpan w:val="3"/>
            <w:vAlign w:val="center"/>
          </w:tcPr>
          <w:p w14:paraId="0D8F795D">
            <w:pPr>
              <w:pStyle w:val="14"/>
              <w:numPr>
                <w:ilvl w:val="0"/>
                <w:numId w:val="1"/>
              </w:numPr>
              <w:ind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sdt>
              <w:sdtPr>
                <w:rPr>
                  <w:rFonts w:hint="eastAsia" w:ascii="仿宋" w:hAnsi="仿宋" w:eastAsia="仿宋" w:cs="宋体"/>
                  <w:bCs/>
                  <w:sz w:val="24"/>
                  <w:szCs w:val="24"/>
                </w:rPr>
                <w:id w:val="-8689918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b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数智平台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（移动应用、智能运营、场景生态等）</w:t>
            </w:r>
          </w:p>
          <w:p w14:paraId="3EFCEA84">
            <w:pPr>
              <w:pStyle w:val="14"/>
              <w:numPr>
                <w:ilvl w:val="0"/>
                <w:numId w:val="1"/>
              </w:numPr>
              <w:ind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sdt>
              <w:sdtPr>
                <w:rPr>
                  <w:rFonts w:hint="eastAsia" w:ascii="仿宋" w:hAnsi="仿宋" w:eastAsia="仿宋" w:cs="仿宋"/>
                  <w:bCs/>
                  <w:sz w:val="24"/>
                  <w:szCs w:val="24"/>
                </w:rPr>
                <w:id w:val="-85183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bCs/>
                  <w:sz w:val="24"/>
                  <w:szCs w:val="24"/>
                </w:rPr>
              </w:sdtEndPr>
              <w:sdtContent>
                <w:r>
                  <w:rPr>
                    <w:rFonts w:hint="eastAsia" w:ascii="仿宋" w:hAnsi="仿宋" w:eastAsia="仿宋" w:cs="仿宋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大数据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（数据治理、数据资产、数据要素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F0CD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等）</w:t>
            </w:r>
          </w:p>
          <w:p w14:paraId="3CD14DE3">
            <w:pPr>
              <w:pStyle w:val="14"/>
              <w:numPr>
                <w:ilvl w:val="0"/>
                <w:numId w:val="1"/>
              </w:numPr>
              <w:ind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sdt>
              <w:sdtPr>
                <w:rPr>
                  <w:rFonts w:hint="eastAsia" w:ascii="仿宋" w:hAnsi="仿宋" w:eastAsia="仿宋" w:cs="仿宋"/>
                  <w:bCs/>
                  <w:sz w:val="24"/>
                  <w:szCs w:val="24"/>
                </w:rPr>
                <w:id w:val="14637676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bCs/>
                  <w:sz w:val="24"/>
                  <w:szCs w:val="24"/>
                </w:rPr>
              </w:sdtEndPr>
              <w:sdtContent>
                <w:r>
                  <w:rPr>
                    <w:rFonts w:hint="eastAsia" w:ascii="仿宋" w:hAnsi="仿宋" w:eastAsia="仿宋" w:cs="仿宋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数字品牌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（数字营销、CI系统、传播创新等）</w:t>
            </w:r>
          </w:p>
          <w:p w14:paraId="6015F4F5">
            <w:pPr>
              <w:pStyle w:val="14"/>
              <w:numPr>
                <w:ilvl w:val="0"/>
                <w:numId w:val="1"/>
              </w:numPr>
              <w:ind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sdt>
              <w:sdtPr>
                <w:rPr>
                  <w:rFonts w:hint="eastAsia" w:ascii="仿宋" w:hAnsi="仿宋" w:eastAsia="仿宋" w:cs="仿宋"/>
                  <w:bCs/>
                  <w:sz w:val="24"/>
                  <w:szCs w:val="24"/>
                </w:rPr>
                <w:id w:val="20821017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bCs/>
                  <w:sz w:val="24"/>
                  <w:szCs w:val="24"/>
                </w:rPr>
              </w:sdtEndPr>
              <w:sdtContent>
                <w:r>
                  <w:rPr>
                    <w:rFonts w:hint="eastAsia" w:ascii="仿宋" w:hAnsi="仿宋" w:eastAsia="仿宋" w:cs="仿宋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新质科创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（信创能力、IT底座、合规科技等）</w:t>
            </w:r>
          </w:p>
          <w:p w14:paraId="25F26535">
            <w:pPr>
              <w:pStyle w:val="14"/>
              <w:numPr>
                <w:ilvl w:val="0"/>
                <w:numId w:val="1"/>
              </w:numPr>
              <w:ind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sdt>
              <w:sdtPr>
                <w:rPr>
                  <w:rFonts w:hint="eastAsia" w:ascii="仿宋" w:hAnsi="仿宋" w:eastAsia="仿宋" w:cs="仿宋"/>
                  <w:bCs/>
                  <w:sz w:val="24"/>
                  <w:szCs w:val="24"/>
                </w:rPr>
                <w:id w:val="-7882020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bCs/>
                  <w:sz w:val="24"/>
                  <w:szCs w:val="24"/>
                </w:rPr>
              </w:sdtEndPr>
              <w:sdtContent>
                <w:r>
                  <w:rPr>
                    <w:rFonts w:hint="eastAsia" w:ascii="仿宋" w:hAnsi="仿宋" w:eastAsia="仿宋" w:cs="仿宋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数字安全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（网络安全、云安全、隐私保护等）</w:t>
            </w:r>
          </w:p>
          <w:p w14:paraId="07BD9782">
            <w:pPr>
              <w:pStyle w:val="14"/>
              <w:ind w:left="420" w:firstLine="0" w:firstLineChars="0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（单击□划√，或复制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sym w:font="Wingdings 2" w:char="F052"/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）</w:t>
            </w:r>
          </w:p>
        </w:tc>
      </w:tr>
      <w:tr w14:paraId="07E19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0" w:hRule="atLeast"/>
          <w:jc w:val="center"/>
        </w:trPr>
        <w:tc>
          <w:tcPr>
            <w:tcW w:w="9634" w:type="dxa"/>
            <w:gridSpan w:val="4"/>
          </w:tcPr>
          <w:p w14:paraId="0598DDBE">
            <w:pPr>
              <w:spacing w:before="240" w:line="32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公司声明：</w:t>
            </w:r>
          </w:p>
          <w:p w14:paraId="547F7AAB">
            <w:pPr>
              <w:spacing w:line="32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我司参加“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2026数字金融创新实践案例征集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”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所申报项目均已事先获得公司以及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  <w:szCs w:val="24"/>
              </w:rPr>
              <w:t>客户同意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，项目申报信息真实有效，案例可交由主办方保管，并对其拥有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  <w:szCs w:val="24"/>
              </w:rPr>
              <w:t>版权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，可用作研究、推广、收录案例集等项目，不属于侵权或者泄密。</w:t>
            </w:r>
          </w:p>
          <w:p w14:paraId="3991D840">
            <w:pPr>
              <w:spacing w:line="32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申报须知：</w:t>
            </w:r>
          </w:p>
          <w:p w14:paraId="15362180">
            <w:pPr>
              <w:numPr>
                <w:ilvl w:val="0"/>
                <w:numId w:val="2"/>
              </w:num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申报截止日期：</w:t>
            </w:r>
            <w:r>
              <w:rPr>
                <w:rFonts w:ascii="仿宋" w:hAnsi="仿宋" w:eastAsia="仿宋"/>
                <w:b/>
                <w:color w:val="FF000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/>
                <w:b/>
                <w:color w:val="FF000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  <w:szCs w:val="24"/>
              </w:rPr>
              <w:t>日</w:t>
            </w:r>
          </w:p>
          <w:p w14:paraId="5AD3D694">
            <w:pPr>
              <w:numPr>
                <w:ilvl w:val="0"/>
                <w:numId w:val="2"/>
              </w:numPr>
              <w:spacing w:line="32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案例申报邮箱：</w:t>
            </w:r>
            <w:r>
              <w:rPr>
                <w:rFonts w:ascii="宋体" w:hAnsi="宋体" w:eastAsia="宋体" w:cs="宋体"/>
                <w:sz w:val="24"/>
                <w:szCs w:val="24"/>
              </w:rPr>
              <w:t>cebnet@cfca.com.cn</w:t>
            </w:r>
          </w:p>
          <w:p w14:paraId="193DDCF4">
            <w:pPr>
              <w:spacing w:line="32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重要说明：</w:t>
            </w:r>
          </w:p>
          <w:p w14:paraId="389FF20F">
            <w:pPr>
              <w:pStyle w:val="14"/>
              <w:numPr>
                <w:ilvl w:val="0"/>
                <w:numId w:val="3"/>
              </w:numPr>
              <w:spacing w:line="320" w:lineRule="exact"/>
              <w:ind w:firstLineChars="0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“2026数字金融创新实践案例征集”</w:t>
            </w:r>
            <w:r>
              <w:rPr>
                <w:rFonts w:hint="eastAsia" w:ascii="仿宋" w:hAnsi="仿宋" w:eastAsia="仿宋"/>
                <w:sz w:val="24"/>
                <w:szCs w:val="24"/>
                <w:shd w:val="clear" w:color="auto" w:fill="FFFFFF"/>
              </w:rPr>
              <w:t>全程</w:t>
            </w:r>
            <w:r>
              <w:rPr>
                <w:rFonts w:hint="eastAsia" w:ascii="仿宋" w:hAnsi="仿宋" w:eastAsia="仿宋"/>
                <w:b/>
                <w:color w:val="FF0000"/>
                <w:sz w:val="24"/>
                <w:szCs w:val="24"/>
              </w:rPr>
              <w:t>免费</w:t>
            </w:r>
            <w:r>
              <w:rPr>
                <w:rFonts w:hint="eastAsia" w:ascii="仿宋" w:hAnsi="仿宋" w:eastAsia="仿宋"/>
                <w:sz w:val="24"/>
                <w:szCs w:val="24"/>
                <w:shd w:val="clear" w:color="auto" w:fill="FFFFFF"/>
              </w:rPr>
              <w:t>。</w:t>
            </w:r>
          </w:p>
          <w:p w14:paraId="23B60843">
            <w:pPr>
              <w:pStyle w:val="14"/>
              <w:numPr>
                <w:ilvl w:val="0"/>
                <w:numId w:val="3"/>
              </w:numPr>
              <w:spacing w:line="320" w:lineRule="exact"/>
              <w:ind w:firstLineChars="0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shd w:val="clear" w:color="auto" w:fill="FFFFFF"/>
              </w:rPr>
              <w:t>若接到其他陌生电话以主办方名义向您索要联系方式、收取费用或提出其他额外要求的，请注意提高警惕，切勿泄露相关信息，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shd w:val="clear" w:color="auto" w:fill="FFFFFF"/>
              </w:rPr>
              <w:t>谨防以此次征集名义的诈骗</w:t>
            </w:r>
            <w:r>
              <w:rPr>
                <w:rFonts w:hint="eastAsia" w:ascii="仿宋" w:hAnsi="仿宋" w:eastAsia="仿宋"/>
                <w:sz w:val="24"/>
                <w:szCs w:val="24"/>
                <w:shd w:val="clear" w:color="auto" w:fill="FFFFFF"/>
              </w:rPr>
              <w:t>。</w:t>
            </w:r>
          </w:p>
          <w:p w14:paraId="6CB8EBF9">
            <w:pPr>
              <w:pStyle w:val="14"/>
              <w:numPr>
                <w:ilvl w:val="0"/>
                <w:numId w:val="3"/>
              </w:numPr>
              <w:spacing w:line="320" w:lineRule="exact"/>
              <w:ind w:firstLineChars="0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33D54C67">
            <w:pPr>
              <w:wordWrap w:val="0"/>
              <w:spacing w:line="400" w:lineRule="exact"/>
              <w:ind w:right="1207"/>
              <w:jc w:val="righ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项目负责人签字：</w:t>
            </w:r>
          </w:p>
          <w:p w14:paraId="3C98E347">
            <w:pPr>
              <w:wordWrap w:val="0"/>
              <w:spacing w:line="400" w:lineRule="exact"/>
              <w:ind w:right="1207"/>
              <w:jc w:val="righ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公司盖章：</w:t>
            </w:r>
          </w:p>
          <w:p w14:paraId="034197A8">
            <w:pPr>
              <w:wordWrap w:val="0"/>
              <w:spacing w:line="400" w:lineRule="exact"/>
              <w:ind w:right="1207"/>
              <w:jc w:val="righ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填表日期：</w:t>
            </w:r>
          </w:p>
          <w:p w14:paraId="18E0EC9A">
            <w:pPr>
              <w:spacing w:line="400" w:lineRule="exact"/>
              <w:ind w:right="1207"/>
              <w:jc w:val="righ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</w:tbl>
    <w:p w14:paraId="26F2CC16">
      <w:pPr>
        <w:spacing w:before="240" w:line="240" w:lineRule="exact"/>
        <w:jc w:val="center"/>
        <w:textAlignment w:val="baseline"/>
        <w:rPr>
          <w:rFonts w:hint="eastAsia" w:ascii="黑体" w:hAnsi="黑体" w:eastAsia="黑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1F7ADBD0">
      <w:pPr>
        <w:spacing w:before="240" w:line="240" w:lineRule="exact"/>
        <w:jc w:val="center"/>
        <w:textAlignment w:val="baseline"/>
        <w:rPr>
          <w:rFonts w:ascii="黑体" w:hAnsi="黑体" w:eastAsia="黑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案例正文</w:t>
      </w:r>
    </w:p>
    <w:p w14:paraId="519F77A1">
      <w:pPr>
        <w:spacing w:after="312" w:afterLines="100"/>
        <w:jc w:val="center"/>
        <w:textAlignment w:val="baseline"/>
        <w:rPr>
          <w:rFonts w:ascii="微软雅黑" w:hAnsi="微软雅黑" w:eastAsia="微软雅黑"/>
          <w:b/>
          <w:sz w:val="24"/>
          <w:szCs w:val="20"/>
        </w:rPr>
      </w:pPr>
      <w:r>
        <w:rPr>
          <w:rFonts w:hint="eastAsia" w:ascii="黑体" w:hAnsi="黑体" w:eastAsia="黑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黑体" w:eastAsia="黑体"/>
          <w:b/>
          <w:color w:val="FF0000"/>
          <w:sz w:val="32"/>
        </w:rPr>
        <w:t>鼓励插图</w:t>
      </w:r>
      <w:r>
        <w:rPr>
          <w:rFonts w:hint="eastAsia" w:ascii="黑体" w:hAnsi="黑体" w:eastAsia="黑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，请在正文相应位置插入图片，并附件提交高清可印刷图片。以下内容将用于</w:t>
      </w:r>
      <w:r>
        <w:rPr>
          <w:rFonts w:hint="eastAsia" w:ascii="黑体" w:hAnsi="黑体" w:eastAsia="黑体"/>
          <w:b/>
          <w:color w:val="FF0000"/>
          <w:sz w:val="32"/>
        </w:rPr>
        <w:t>网络展示</w:t>
      </w:r>
      <w:r>
        <w:rPr>
          <w:rFonts w:hint="eastAsia" w:ascii="黑体" w:hAnsi="黑体" w:eastAsia="黑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及专家评审，请确保填写内容的真实性、可公开性！）</w:t>
      </w:r>
    </w:p>
    <w:p w14:paraId="44AF642C">
      <w:pPr>
        <w:spacing w:line="360" w:lineRule="exact"/>
        <w:textAlignment w:val="baseline"/>
        <w:rPr>
          <w:rFonts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案例名称</w:t>
      </w:r>
    </w:p>
    <w:p w14:paraId="6F0F08DB">
      <w:pPr>
        <w:spacing w:line="360" w:lineRule="exact"/>
        <w:textAlignment w:val="baseline"/>
        <w:rPr>
          <w:rFonts w:ascii="仿宋" w:hAnsi="仿宋" w:eastAsia="仿宋"/>
          <w:iCs/>
          <w:sz w:val="28"/>
          <w:szCs w:val="28"/>
        </w:rPr>
      </w:pPr>
    </w:p>
    <w:p w14:paraId="269D5EA9">
      <w:pPr>
        <w:spacing w:line="360" w:lineRule="exact"/>
        <w:textAlignment w:val="baseline"/>
        <w:rPr>
          <w:rFonts w:ascii="仿宋" w:hAnsi="仿宋" w:eastAsia="仿宋"/>
          <w:iCs/>
          <w:color w:val="808080" w:themeColor="background1" w:themeShade="80"/>
          <w:sz w:val="28"/>
          <w:szCs w:val="28"/>
        </w:rPr>
      </w:pPr>
      <w:r>
        <w:rPr>
          <w:rFonts w:hint="eastAsia" w:ascii="仿宋" w:hAnsi="仿宋" w:eastAsia="仿宋"/>
          <w:iCs/>
          <w:color w:val="808080" w:themeColor="background1" w:themeShade="80"/>
          <w:sz w:val="28"/>
          <w:szCs w:val="28"/>
        </w:rPr>
        <w:t>限20个字以内。填写时，请删除此部分提示内容</w:t>
      </w:r>
    </w:p>
    <w:p w14:paraId="6AF20842">
      <w:pPr>
        <w:pStyle w:val="13"/>
        <w:spacing w:line="360" w:lineRule="auto"/>
        <w:rPr>
          <w:rFonts w:ascii="仿宋" w:hAnsi="仿宋" w:eastAsia="仿宋"/>
          <w:bCs/>
          <w:color w:val="A6A6A6" w:themeColor="background1" w:themeShade="A6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案例简介</w:t>
      </w:r>
    </w:p>
    <w:p w14:paraId="5F3F2B8D">
      <w:pPr>
        <w:spacing w:line="360" w:lineRule="exact"/>
        <w:textAlignment w:val="baseline"/>
        <w:rPr>
          <w:rFonts w:ascii="仿宋" w:hAnsi="仿宋" w:eastAsia="仿宋"/>
          <w:iCs/>
          <w:sz w:val="28"/>
          <w:szCs w:val="28"/>
        </w:rPr>
      </w:pPr>
    </w:p>
    <w:p w14:paraId="2B73E8CA">
      <w:pPr>
        <w:spacing w:line="360" w:lineRule="exact"/>
        <w:textAlignment w:val="baseline"/>
        <w:rPr>
          <w:rFonts w:ascii="仿宋" w:hAnsi="仿宋" w:eastAsia="仿宋"/>
          <w:iCs/>
          <w:color w:val="808080" w:themeColor="background1" w:themeShade="80"/>
          <w:sz w:val="28"/>
          <w:szCs w:val="28"/>
        </w:rPr>
      </w:pPr>
      <w:r>
        <w:rPr>
          <w:rFonts w:hint="eastAsia" w:ascii="仿宋" w:hAnsi="仿宋" w:eastAsia="仿宋"/>
          <w:bCs/>
          <w:color w:val="808080" w:themeColor="background1" w:themeShade="80"/>
          <w:sz w:val="28"/>
          <w:szCs w:val="28"/>
        </w:rPr>
        <w:t>请总结性描述，重点提炼项目亮点，限</w:t>
      </w:r>
      <w:r>
        <w:rPr>
          <w:rFonts w:ascii="仿宋" w:hAnsi="仿宋" w:eastAsia="仿宋"/>
          <w:bCs/>
          <w:color w:val="808080" w:themeColor="background1" w:themeShade="80"/>
          <w:sz w:val="28"/>
          <w:szCs w:val="28"/>
        </w:rPr>
        <w:t>300</w:t>
      </w:r>
      <w:r>
        <w:rPr>
          <w:rFonts w:hint="eastAsia" w:ascii="仿宋" w:hAnsi="仿宋" w:eastAsia="仿宋"/>
          <w:bCs/>
          <w:color w:val="808080" w:themeColor="background1" w:themeShade="80"/>
          <w:sz w:val="28"/>
          <w:szCs w:val="28"/>
        </w:rPr>
        <w:t>字以内。</w:t>
      </w:r>
      <w:r>
        <w:rPr>
          <w:rFonts w:hint="eastAsia" w:ascii="仿宋" w:hAnsi="仿宋" w:eastAsia="仿宋"/>
          <w:iCs/>
          <w:color w:val="808080" w:themeColor="background1" w:themeShade="80"/>
          <w:sz w:val="28"/>
          <w:szCs w:val="28"/>
        </w:rPr>
        <w:t>填写时，请删除此部分提示内容。</w:t>
      </w:r>
      <w:bookmarkStart w:id="1" w:name="_GoBack"/>
      <w:bookmarkEnd w:id="1"/>
    </w:p>
    <w:p w14:paraId="6A1CF103">
      <w:pPr>
        <w:spacing w:line="500" w:lineRule="exact"/>
        <w:textAlignment w:val="baseline"/>
        <w:rPr>
          <w:rFonts w:ascii="仿宋" w:hAnsi="仿宋" w:eastAsia="仿宋"/>
          <w:i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创新技术/模式应用</w:t>
      </w:r>
    </w:p>
    <w:p w14:paraId="1576ADD8">
      <w:pPr>
        <w:spacing w:line="360" w:lineRule="exact"/>
        <w:textAlignment w:val="baseline"/>
        <w:rPr>
          <w:rFonts w:ascii="仿宋" w:hAnsi="仿宋" w:eastAsia="仿宋"/>
          <w:iCs/>
          <w:sz w:val="28"/>
          <w:szCs w:val="28"/>
        </w:rPr>
      </w:pPr>
    </w:p>
    <w:p w14:paraId="6BA88593">
      <w:pPr>
        <w:spacing w:line="360" w:lineRule="exact"/>
        <w:textAlignment w:val="baseline"/>
        <w:rPr>
          <w:rFonts w:ascii="仿宋" w:hAnsi="仿宋" w:eastAsia="仿宋"/>
          <w:b/>
          <w:color w:val="808080" w:themeColor="background1" w:themeShade="80"/>
          <w:sz w:val="28"/>
          <w:szCs w:val="28"/>
        </w:rPr>
      </w:pPr>
      <w:r>
        <w:rPr>
          <w:rFonts w:hint="eastAsia" w:ascii="仿宋" w:hAnsi="仿宋" w:eastAsia="仿宋"/>
          <w:bCs/>
          <w:color w:val="808080" w:themeColor="background1" w:themeShade="80"/>
          <w:sz w:val="28"/>
          <w:szCs w:val="28"/>
        </w:rPr>
        <w:t>请根据所勾选的“案例类别”详述应用了哪些创新技术及创新模式，实现数字金融业务能力提升，限</w:t>
      </w:r>
      <w:r>
        <w:rPr>
          <w:rFonts w:ascii="仿宋" w:hAnsi="仿宋" w:eastAsia="仿宋"/>
          <w:bCs/>
          <w:color w:val="808080" w:themeColor="background1" w:themeShade="80"/>
          <w:sz w:val="28"/>
          <w:szCs w:val="28"/>
        </w:rPr>
        <w:t>800字以内</w:t>
      </w:r>
      <w:r>
        <w:rPr>
          <w:rFonts w:hint="eastAsia" w:ascii="仿宋" w:hAnsi="仿宋" w:eastAsia="仿宋"/>
          <w:bCs/>
          <w:color w:val="808080" w:themeColor="background1" w:themeShade="80"/>
          <w:sz w:val="28"/>
          <w:szCs w:val="28"/>
        </w:rPr>
        <w:t>。</w:t>
      </w:r>
      <w:r>
        <w:rPr>
          <w:rFonts w:hint="eastAsia" w:ascii="仿宋" w:hAnsi="仿宋" w:eastAsia="仿宋"/>
          <w:iCs/>
          <w:color w:val="808080" w:themeColor="background1" w:themeShade="80"/>
          <w:sz w:val="28"/>
          <w:szCs w:val="28"/>
        </w:rPr>
        <w:t>填写时，请删除此部分提示内容。</w:t>
      </w:r>
    </w:p>
    <w:p w14:paraId="1B55CD75">
      <w:pPr>
        <w:spacing w:line="500" w:lineRule="exact"/>
        <w:textAlignment w:val="baseline"/>
        <w:rPr>
          <w:rFonts w:ascii="仿宋" w:hAnsi="仿宋" w:eastAsia="仿宋"/>
          <w:iCs/>
          <w:color w:val="A6A6A6" w:themeColor="background1" w:themeShade="A6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项目</w:t>
      </w:r>
      <w:r>
        <w:rPr>
          <w:rFonts w:ascii="仿宋" w:hAnsi="仿宋" w:eastAsia="仿宋"/>
          <w:b/>
          <w:sz w:val="28"/>
          <w:szCs w:val="28"/>
        </w:rPr>
        <w:t>效果评估</w:t>
      </w:r>
    </w:p>
    <w:p w14:paraId="04F80759">
      <w:pPr>
        <w:spacing w:line="360" w:lineRule="exact"/>
        <w:textAlignment w:val="baseline"/>
        <w:rPr>
          <w:rFonts w:ascii="仿宋" w:hAnsi="仿宋" w:eastAsia="仿宋"/>
          <w:iCs/>
          <w:sz w:val="28"/>
          <w:szCs w:val="28"/>
        </w:rPr>
      </w:pPr>
    </w:p>
    <w:p w14:paraId="4B875102">
      <w:pPr>
        <w:spacing w:line="360" w:lineRule="exact"/>
        <w:textAlignment w:val="baseline"/>
        <w:rPr>
          <w:rFonts w:ascii="仿宋" w:hAnsi="仿宋" w:eastAsia="仿宋"/>
          <w:iCs/>
          <w:color w:val="808080" w:themeColor="background1" w:themeShade="80"/>
          <w:sz w:val="28"/>
          <w:szCs w:val="28"/>
        </w:rPr>
      </w:pPr>
      <w:r>
        <w:rPr>
          <w:rFonts w:hint="eastAsia" w:ascii="仿宋" w:hAnsi="仿宋" w:eastAsia="仿宋"/>
          <w:bCs/>
          <w:color w:val="808080" w:themeColor="background1" w:themeShade="80"/>
          <w:sz w:val="28"/>
          <w:szCs w:val="28"/>
        </w:rPr>
        <w:t>请详述项目效果，限</w:t>
      </w:r>
      <w:r>
        <w:rPr>
          <w:rFonts w:ascii="仿宋" w:hAnsi="仿宋" w:eastAsia="仿宋"/>
          <w:bCs/>
          <w:color w:val="808080" w:themeColor="background1" w:themeShade="80"/>
          <w:sz w:val="28"/>
          <w:szCs w:val="28"/>
        </w:rPr>
        <w:t>800字以内</w:t>
      </w:r>
      <w:r>
        <w:rPr>
          <w:rFonts w:hint="eastAsia" w:ascii="仿宋" w:hAnsi="仿宋" w:eastAsia="仿宋"/>
          <w:bCs/>
          <w:color w:val="808080" w:themeColor="background1" w:themeShade="80"/>
          <w:sz w:val="28"/>
          <w:szCs w:val="28"/>
        </w:rPr>
        <w:t>，需包括内容：1、解决了哪些业务/行业痛点、满足了哪些用户需求，或OKR方法测定的关键成果达成；2、效果数据（如新用户注册数等运营数据、效能提升数据、传播声量或营销转化等KPI数据）；3、若涉及平台、方案版本迭代升级，需具体描述相比旧版本最显著的区别和优化点（如重大效率提升、体验优化、新功能实现等）。</w:t>
      </w:r>
      <w:r>
        <w:rPr>
          <w:rFonts w:hint="eastAsia" w:ascii="仿宋" w:hAnsi="仿宋" w:eastAsia="仿宋"/>
          <w:iCs/>
          <w:color w:val="808080" w:themeColor="background1" w:themeShade="80"/>
          <w:sz w:val="28"/>
          <w:szCs w:val="28"/>
        </w:rPr>
        <w:t>填写时，请删除此部分提示内容。</w:t>
      </w:r>
    </w:p>
    <w:p w14:paraId="6DEC6F06">
      <w:pPr>
        <w:widowControl/>
        <w:spacing w:line="360" w:lineRule="exact"/>
        <w:jc w:val="left"/>
        <w:rPr>
          <w:rFonts w:hint="eastAsia" w:ascii="仿宋" w:hAnsi="仿宋" w:eastAsia="仿宋"/>
          <w:b/>
          <w:sz w:val="28"/>
          <w:szCs w:val="28"/>
        </w:rPr>
      </w:pPr>
    </w:p>
    <w:p w14:paraId="549BB21F">
      <w:pPr>
        <w:widowControl/>
        <w:spacing w:line="360" w:lineRule="exact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案例正文</w:t>
      </w:r>
    </w:p>
    <w:p w14:paraId="118FE69A">
      <w:pPr>
        <w:widowControl/>
        <w:spacing w:line="3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请严格按照模板规定的字体、字号和字数，精简提炼填写，否则主办方将有权拒绝收录。</w:t>
      </w:r>
    </w:p>
    <w:p w14:paraId="515C9628">
      <w:pPr>
        <w:widowControl/>
        <w:spacing w:line="360" w:lineRule="exact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图片资料</w:t>
      </w:r>
    </w:p>
    <w:p w14:paraId="588E53D9">
      <w:pPr>
        <w:widowControl/>
        <w:spacing w:line="3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请在正文相应位置插入图片，并附件提交高清可印刷图片，以及机构Logo文件（</w:t>
      </w:r>
      <w:r>
        <w:rPr>
          <w:rFonts w:ascii="仿宋" w:hAnsi="仿宋" w:eastAsia="仿宋"/>
          <w:sz w:val="28"/>
          <w:szCs w:val="28"/>
        </w:rPr>
        <w:t>psd</w:t>
      </w:r>
      <w:r>
        <w:rPr>
          <w:rFonts w:hint="eastAsia" w:ascii="仿宋" w:hAnsi="仿宋" w:eastAsia="仿宋"/>
          <w:sz w:val="28"/>
          <w:szCs w:val="28"/>
        </w:rPr>
        <w:t>文件或宽度不低于300像素png/jpg格式图片）。</w:t>
      </w:r>
    </w:p>
    <w:p w14:paraId="377D7CE7">
      <w:pPr>
        <w:widowControl/>
        <w:spacing w:line="360" w:lineRule="exact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申报案例标准</w:t>
      </w:r>
    </w:p>
    <w:p w14:paraId="642D6BEE">
      <w:pPr>
        <w:widowControl/>
        <w:spacing w:line="3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a.真实性-选送的案例要求真实有效，禁止虚构和杜撰。</w:t>
      </w:r>
    </w:p>
    <w:p w14:paraId="3D926446">
      <w:pPr>
        <w:widowControl/>
        <w:spacing w:line="3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b.创新性-选送的案例要针对数字金融发展中的重点、难点问题，有针对性、有创新性。</w:t>
      </w:r>
    </w:p>
    <w:p w14:paraId="341DB0F7">
      <w:pPr>
        <w:widowControl/>
        <w:spacing w:line="3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c.实效性-选送的案例应对数字金融发展有明显的推进作用，并在社会上产生广泛影响。</w:t>
      </w:r>
    </w:p>
    <w:p w14:paraId="721ABDE8">
      <w:pPr>
        <w:widowControl/>
        <w:spacing w:line="3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d.典型性-选送的案例要具有一定的代表性，对其他机构具有借鉴意义和应用价值。</w:t>
      </w:r>
    </w:p>
    <w:p w14:paraId="06F466BE">
      <w:pPr>
        <w:widowControl/>
        <w:spacing w:line="3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e.公开性-此表内容将在电子银行网对外展示，相关数据酌情添加。</w:t>
      </w:r>
    </w:p>
    <w:p w14:paraId="071E3CFB">
      <w:pPr>
        <w:widowControl/>
        <w:spacing w:line="3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*说明：为了让评委更全面地了解案例，主办方可能要求申报机构对案例进行二次补充。</w:t>
      </w:r>
    </w:p>
    <w:p w14:paraId="78ECB3EE">
      <w:pPr>
        <w:widowControl/>
        <w:spacing w:line="360" w:lineRule="exact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友情提示</w:t>
      </w:r>
    </w:p>
    <w:p w14:paraId="7EE6F2D4">
      <w:pPr>
        <w:widowControl/>
        <w:spacing w:line="360" w:lineRule="exact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仿宋" w:hAnsi="仿宋" w:eastAsia="仿宋"/>
          <w:sz w:val="28"/>
          <w:szCs w:val="28"/>
        </w:rPr>
        <w:t>活动动态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/>
          <w:sz w:val="28"/>
          <w:szCs w:val="28"/>
        </w:rPr>
        <w:t>敬请访问电子银行网</w:t>
      </w:r>
      <w:r>
        <w:fldChar w:fldCharType="begin"/>
      </w:r>
      <w:r>
        <w:instrText xml:space="preserve"> HYPERLINK "https://www.cebnet.com.cn" </w:instrText>
      </w:r>
      <w:r>
        <w:fldChar w:fldCharType="separate"/>
      </w:r>
      <w:r>
        <w:rPr>
          <w:rStyle w:val="9"/>
          <w:rFonts w:ascii="仿宋" w:hAnsi="仿宋" w:eastAsia="仿宋"/>
          <w:sz w:val="28"/>
          <w:szCs w:val="28"/>
        </w:rPr>
        <w:t>https://www.cebnet.com.cn</w:t>
      </w:r>
      <w:r>
        <w:rPr>
          <w:rStyle w:val="9"/>
          <w:rFonts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，或关注电子银行网官方微信公众号</w:t>
      </w:r>
      <w:r>
        <w:rPr>
          <w:rFonts w:ascii="仿宋" w:hAnsi="仿宋" w:eastAsia="仿宋"/>
          <w:sz w:val="28"/>
          <w:szCs w:val="28"/>
        </w:rPr>
        <w:t>cfca-cebnet</w:t>
      </w:r>
      <w:r>
        <w:rPr>
          <w:rFonts w:hint="eastAsia" w:ascii="仿宋" w:hAnsi="仿宋" w:eastAsia="仿宋"/>
          <w:sz w:val="28"/>
          <w:szCs w:val="28"/>
        </w:rPr>
        <w:t>。</w:t>
      </w: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79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D5CB9">
    <w:pPr>
      <w:pStyle w:val="4"/>
      <w:jc w:val="center"/>
      <w:rPr>
        <w:color w:val="000000" w:themeColor="text1"/>
        <w14:textFill>
          <w14:solidFill>
            <w14:schemeClr w14:val="tx1"/>
          </w14:solidFill>
        </w14:textFill>
      </w:rPr>
    </w:pPr>
    <w:r>
      <w:rPr>
        <w:color w:val="000000" w:themeColor="text1"/>
        <w14:textFill>
          <w14:solidFill>
            <w14:schemeClr w14:val="tx1"/>
          </w14:solidFill>
        </w14:textFill>
      </w:rPr>
      <w:fldChar w:fldCharType="begin"/>
    </w:r>
    <w:r>
      <w:rPr>
        <w:color w:val="000000" w:themeColor="text1"/>
        <w14:textFill>
          <w14:solidFill>
            <w14:schemeClr w14:val="tx1"/>
          </w14:solidFill>
        </w14:textFill>
      </w:rPr>
      <w:instrText xml:space="preserve">PAGE  \* Arabic  \* MERGEFORMAT</w:instrText>
    </w:r>
    <w:r>
      <w:rPr>
        <w:color w:val="000000" w:themeColor="text1"/>
        <w14:textFill>
          <w14:solidFill>
            <w14:schemeClr w14:val="tx1"/>
          </w14:solidFill>
        </w14:textFill>
      </w:rPr>
      <w:fldChar w:fldCharType="separate"/>
    </w:r>
    <w:r>
      <w:rPr>
        <w:color w:val="000000" w:themeColor="text1"/>
        <w:lang w:val="zh-CN"/>
        <w14:textFill>
          <w14:solidFill>
            <w14:schemeClr w14:val="tx1"/>
          </w14:solidFill>
        </w14:textFill>
      </w:rPr>
      <w:t>1</w:t>
    </w:r>
    <w:r>
      <w:rPr>
        <w:color w:val="000000" w:themeColor="text1"/>
        <w14:textFill>
          <w14:solidFill>
            <w14:schemeClr w14:val="tx1"/>
          </w14:solidFill>
        </w14:textFill>
      </w:rPr>
      <w:fldChar w:fldCharType="end"/>
    </w:r>
    <w:r>
      <w:rPr>
        <w:color w:val="000000" w:themeColor="text1"/>
        <w:lang w:val="zh-CN"/>
        <w14:textFill>
          <w14:solidFill>
            <w14:schemeClr w14:val="tx1"/>
          </w14:solidFill>
        </w14:textFill>
      </w:rPr>
      <w:t xml:space="preserve"> / </w:t>
    </w:r>
    <w:r>
      <w:rPr>
        <w:color w:val="000000" w:themeColor="text1"/>
        <w14:textFill>
          <w14:solidFill>
            <w14:schemeClr w14:val="tx1"/>
          </w14:solidFill>
        </w14:textFill>
      </w:rPr>
      <w:fldChar w:fldCharType="begin"/>
    </w:r>
    <w:r>
      <w:rPr>
        <w:color w:val="000000" w:themeColor="text1"/>
        <w14:textFill>
          <w14:solidFill>
            <w14:schemeClr w14:val="tx1"/>
          </w14:solidFill>
        </w14:textFill>
      </w:rPr>
      <w:instrText xml:space="preserve">NUMPAGES  \* Arabic  \* MERGEFORMAT</w:instrText>
    </w:r>
    <w:r>
      <w:rPr>
        <w:color w:val="000000" w:themeColor="text1"/>
        <w14:textFill>
          <w14:solidFill>
            <w14:schemeClr w14:val="tx1"/>
          </w14:solidFill>
        </w14:textFill>
      </w:rPr>
      <w:fldChar w:fldCharType="separate"/>
    </w:r>
    <w:r>
      <w:rPr>
        <w:color w:val="000000" w:themeColor="text1"/>
        <w:lang w:val="zh-CN"/>
        <w14:textFill>
          <w14:solidFill>
            <w14:schemeClr w14:val="tx1"/>
          </w14:solidFill>
        </w14:textFill>
      </w:rPr>
      <w:t>4</w:t>
    </w:r>
    <w:r>
      <w:rPr>
        <w:color w:val="000000" w:themeColor="text1"/>
        <w14:textFill>
          <w14:solidFill>
            <w14:schemeClr w14:val="tx1"/>
          </w14:solidFill>
        </w14:textFill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35F54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A7B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42ED5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22C9E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6F0F25"/>
    <w:multiLevelType w:val="multilevel"/>
    <w:tmpl w:val="416F0F2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055248"/>
    <w:multiLevelType w:val="multilevel"/>
    <w:tmpl w:val="4E055248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  <w:color w:val="auto"/>
        <w:lang w:val="en-U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EAD4A4D"/>
    <w:multiLevelType w:val="multilevel"/>
    <w:tmpl w:val="5EAD4A4D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BA"/>
    <w:rsid w:val="000045C3"/>
    <w:rsid w:val="00004DC2"/>
    <w:rsid w:val="00007FBE"/>
    <w:rsid w:val="00024E13"/>
    <w:rsid w:val="00032E43"/>
    <w:rsid w:val="00034295"/>
    <w:rsid w:val="00035CBE"/>
    <w:rsid w:val="00036B04"/>
    <w:rsid w:val="00042CBD"/>
    <w:rsid w:val="00050D4F"/>
    <w:rsid w:val="00056DAF"/>
    <w:rsid w:val="00061232"/>
    <w:rsid w:val="00075D4A"/>
    <w:rsid w:val="00077183"/>
    <w:rsid w:val="00090F11"/>
    <w:rsid w:val="000950AD"/>
    <w:rsid w:val="0009559E"/>
    <w:rsid w:val="00097638"/>
    <w:rsid w:val="000A52E1"/>
    <w:rsid w:val="000B27CF"/>
    <w:rsid w:val="000B504F"/>
    <w:rsid w:val="000B5E7D"/>
    <w:rsid w:val="000B6933"/>
    <w:rsid w:val="000C20C1"/>
    <w:rsid w:val="000C6CD9"/>
    <w:rsid w:val="000D5F40"/>
    <w:rsid w:val="000E2753"/>
    <w:rsid w:val="000E5285"/>
    <w:rsid w:val="000E5A4E"/>
    <w:rsid w:val="000E68C7"/>
    <w:rsid w:val="000E762F"/>
    <w:rsid w:val="000F1328"/>
    <w:rsid w:val="000F72C5"/>
    <w:rsid w:val="00101B89"/>
    <w:rsid w:val="00103B75"/>
    <w:rsid w:val="001171A4"/>
    <w:rsid w:val="00122C25"/>
    <w:rsid w:val="00124E14"/>
    <w:rsid w:val="00131C89"/>
    <w:rsid w:val="00133522"/>
    <w:rsid w:val="001365ED"/>
    <w:rsid w:val="001371D8"/>
    <w:rsid w:val="0014527C"/>
    <w:rsid w:val="00145DB5"/>
    <w:rsid w:val="00154AC2"/>
    <w:rsid w:val="0015594D"/>
    <w:rsid w:val="00160836"/>
    <w:rsid w:val="00163D94"/>
    <w:rsid w:val="00165E2D"/>
    <w:rsid w:val="00165F88"/>
    <w:rsid w:val="0017013F"/>
    <w:rsid w:val="00184A4C"/>
    <w:rsid w:val="00185B2F"/>
    <w:rsid w:val="00194DBA"/>
    <w:rsid w:val="001A30A2"/>
    <w:rsid w:val="001B2295"/>
    <w:rsid w:val="001B4A5B"/>
    <w:rsid w:val="001B5E67"/>
    <w:rsid w:val="001C2878"/>
    <w:rsid w:val="001C66E3"/>
    <w:rsid w:val="001C7AB4"/>
    <w:rsid w:val="001D404B"/>
    <w:rsid w:val="001E3C83"/>
    <w:rsid w:val="001F0984"/>
    <w:rsid w:val="00202AD1"/>
    <w:rsid w:val="00202CB5"/>
    <w:rsid w:val="00210511"/>
    <w:rsid w:val="0021751F"/>
    <w:rsid w:val="00221893"/>
    <w:rsid w:val="00231FDF"/>
    <w:rsid w:val="0024191E"/>
    <w:rsid w:val="002618A8"/>
    <w:rsid w:val="002655B3"/>
    <w:rsid w:val="0026593B"/>
    <w:rsid w:val="00266686"/>
    <w:rsid w:val="00271510"/>
    <w:rsid w:val="002752F7"/>
    <w:rsid w:val="00275FC0"/>
    <w:rsid w:val="00283D0F"/>
    <w:rsid w:val="00287FB6"/>
    <w:rsid w:val="00292C41"/>
    <w:rsid w:val="002A0C18"/>
    <w:rsid w:val="002A1C0A"/>
    <w:rsid w:val="002A2F74"/>
    <w:rsid w:val="002A4B11"/>
    <w:rsid w:val="002A5853"/>
    <w:rsid w:val="002B67B9"/>
    <w:rsid w:val="002B67D8"/>
    <w:rsid w:val="002C13FD"/>
    <w:rsid w:val="002C765D"/>
    <w:rsid w:val="002C79FA"/>
    <w:rsid w:val="002D16D4"/>
    <w:rsid w:val="002D2777"/>
    <w:rsid w:val="002D2CE6"/>
    <w:rsid w:val="002D6166"/>
    <w:rsid w:val="002F4A02"/>
    <w:rsid w:val="002F7358"/>
    <w:rsid w:val="00304A01"/>
    <w:rsid w:val="00321E52"/>
    <w:rsid w:val="00322ECA"/>
    <w:rsid w:val="00335F09"/>
    <w:rsid w:val="00340114"/>
    <w:rsid w:val="0034050A"/>
    <w:rsid w:val="0034700D"/>
    <w:rsid w:val="0034704F"/>
    <w:rsid w:val="00352D0F"/>
    <w:rsid w:val="00360715"/>
    <w:rsid w:val="00370BF7"/>
    <w:rsid w:val="00376718"/>
    <w:rsid w:val="00393E7C"/>
    <w:rsid w:val="00394773"/>
    <w:rsid w:val="00395E05"/>
    <w:rsid w:val="00397B89"/>
    <w:rsid w:val="003A1E88"/>
    <w:rsid w:val="003A2AA1"/>
    <w:rsid w:val="003A41BE"/>
    <w:rsid w:val="003B0AA6"/>
    <w:rsid w:val="003B0D19"/>
    <w:rsid w:val="003B0DF7"/>
    <w:rsid w:val="003B2893"/>
    <w:rsid w:val="003B4415"/>
    <w:rsid w:val="003C1255"/>
    <w:rsid w:val="003C1876"/>
    <w:rsid w:val="003C2505"/>
    <w:rsid w:val="003E6AC0"/>
    <w:rsid w:val="003E76F7"/>
    <w:rsid w:val="003F09D9"/>
    <w:rsid w:val="003F254A"/>
    <w:rsid w:val="00401C16"/>
    <w:rsid w:val="00402421"/>
    <w:rsid w:val="004107F2"/>
    <w:rsid w:val="00426DCA"/>
    <w:rsid w:val="00432693"/>
    <w:rsid w:val="00435205"/>
    <w:rsid w:val="0043556D"/>
    <w:rsid w:val="00436E6A"/>
    <w:rsid w:val="00442C2F"/>
    <w:rsid w:val="00442C89"/>
    <w:rsid w:val="00444316"/>
    <w:rsid w:val="00445E6C"/>
    <w:rsid w:val="00446B71"/>
    <w:rsid w:val="00447D9E"/>
    <w:rsid w:val="00461101"/>
    <w:rsid w:val="00473A6C"/>
    <w:rsid w:val="00473B3A"/>
    <w:rsid w:val="0047400B"/>
    <w:rsid w:val="00474B4A"/>
    <w:rsid w:val="00476BA9"/>
    <w:rsid w:val="00485946"/>
    <w:rsid w:val="00486F13"/>
    <w:rsid w:val="00497AF9"/>
    <w:rsid w:val="004A1518"/>
    <w:rsid w:val="004A151D"/>
    <w:rsid w:val="004A351D"/>
    <w:rsid w:val="004A70A9"/>
    <w:rsid w:val="004C15A4"/>
    <w:rsid w:val="004C3AE6"/>
    <w:rsid w:val="004D2FD7"/>
    <w:rsid w:val="004D40AE"/>
    <w:rsid w:val="004E4066"/>
    <w:rsid w:val="004E7521"/>
    <w:rsid w:val="004F2C46"/>
    <w:rsid w:val="004F3841"/>
    <w:rsid w:val="004F52C3"/>
    <w:rsid w:val="00500486"/>
    <w:rsid w:val="00503A0F"/>
    <w:rsid w:val="005059ED"/>
    <w:rsid w:val="005113CA"/>
    <w:rsid w:val="00515151"/>
    <w:rsid w:val="0052286C"/>
    <w:rsid w:val="005232AD"/>
    <w:rsid w:val="0052790B"/>
    <w:rsid w:val="005310CF"/>
    <w:rsid w:val="005349A4"/>
    <w:rsid w:val="00535809"/>
    <w:rsid w:val="0053727A"/>
    <w:rsid w:val="00541BF6"/>
    <w:rsid w:val="005421D5"/>
    <w:rsid w:val="00542CB0"/>
    <w:rsid w:val="0054479F"/>
    <w:rsid w:val="00545DCA"/>
    <w:rsid w:val="00550AC0"/>
    <w:rsid w:val="00553BBD"/>
    <w:rsid w:val="00573836"/>
    <w:rsid w:val="00580AFF"/>
    <w:rsid w:val="00582D91"/>
    <w:rsid w:val="00582F7A"/>
    <w:rsid w:val="005855DF"/>
    <w:rsid w:val="00586E52"/>
    <w:rsid w:val="00587267"/>
    <w:rsid w:val="005876C3"/>
    <w:rsid w:val="00593F07"/>
    <w:rsid w:val="00595F3E"/>
    <w:rsid w:val="00596569"/>
    <w:rsid w:val="005A04FB"/>
    <w:rsid w:val="005B0F20"/>
    <w:rsid w:val="005B20E5"/>
    <w:rsid w:val="005B2EC7"/>
    <w:rsid w:val="005B5CC6"/>
    <w:rsid w:val="005B5CFB"/>
    <w:rsid w:val="005B6F21"/>
    <w:rsid w:val="005B7E25"/>
    <w:rsid w:val="005C0FA7"/>
    <w:rsid w:val="005C2695"/>
    <w:rsid w:val="005C487E"/>
    <w:rsid w:val="005C6780"/>
    <w:rsid w:val="005D6F1F"/>
    <w:rsid w:val="005E2FF5"/>
    <w:rsid w:val="005E554B"/>
    <w:rsid w:val="005E6B61"/>
    <w:rsid w:val="005F165D"/>
    <w:rsid w:val="005F1D9A"/>
    <w:rsid w:val="005F402F"/>
    <w:rsid w:val="005F6F08"/>
    <w:rsid w:val="00603F50"/>
    <w:rsid w:val="00605689"/>
    <w:rsid w:val="0062053D"/>
    <w:rsid w:val="006240F2"/>
    <w:rsid w:val="00631BA0"/>
    <w:rsid w:val="00634EF5"/>
    <w:rsid w:val="00643F67"/>
    <w:rsid w:val="00650F5D"/>
    <w:rsid w:val="00657FF1"/>
    <w:rsid w:val="0066290C"/>
    <w:rsid w:val="00664496"/>
    <w:rsid w:val="006647A5"/>
    <w:rsid w:val="006650E8"/>
    <w:rsid w:val="006652F2"/>
    <w:rsid w:val="00666480"/>
    <w:rsid w:val="006747D3"/>
    <w:rsid w:val="0067641C"/>
    <w:rsid w:val="00680380"/>
    <w:rsid w:val="00680E73"/>
    <w:rsid w:val="0068335D"/>
    <w:rsid w:val="006845E1"/>
    <w:rsid w:val="00685BBE"/>
    <w:rsid w:val="00693D66"/>
    <w:rsid w:val="006A4BD3"/>
    <w:rsid w:val="006B16DF"/>
    <w:rsid w:val="006B2B86"/>
    <w:rsid w:val="006B3E16"/>
    <w:rsid w:val="006D4A00"/>
    <w:rsid w:val="006D680D"/>
    <w:rsid w:val="006D709E"/>
    <w:rsid w:val="006E1C1E"/>
    <w:rsid w:val="006E3238"/>
    <w:rsid w:val="006F0163"/>
    <w:rsid w:val="006F0F26"/>
    <w:rsid w:val="006F1856"/>
    <w:rsid w:val="006F2564"/>
    <w:rsid w:val="006F547A"/>
    <w:rsid w:val="007116D8"/>
    <w:rsid w:val="00724500"/>
    <w:rsid w:val="007249B1"/>
    <w:rsid w:val="00727064"/>
    <w:rsid w:val="007277F5"/>
    <w:rsid w:val="00733021"/>
    <w:rsid w:val="00733C7C"/>
    <w:rsid w:val="007460CA"/>
    <w:rsid w:val="00750126"/>
    <w:rsid w:val="00756D27"/>
    <w:rsid w:val="007577BA"/>
    <w:rsid w:val="00757A36"/>
    <w:rsid w:val="007607A2"/>
    <w:rsid w:val="00763A5E"/>
    <w:rsid w:val="00763B39"/>
    <w:rsid w:val="00767F93"/>
    <w:rsid w:val="00776E97"/>
    <w:rsid w:val="00781341"/>
    <w:rsid w:val="00791E62"/>
    <w:rsid w:val="0079360E"/>
    <w:rsid w:val="007974C3"/>
    <w:rsid w:val="007A026B"/>
    <w:rsid w:val="007A0612"/>
    <w:rsid w:val="007A1E67"/>
    <w:rsid w:val="007A480B"/>
    <w:rsid w:val="007A4D0A"/>
    <w:rsid w:val="007B60DC"/>
    <w:rsid w:val="007C6813"/>
    <w:rsid w:val="007D1370"/>
    <w:rsid w:val="007D1823"/>
    <w:rsid w:val="007D479C"/>
    <w:rsid w:val="007D4F08"/>
    <w:rsid w:val="007D5339"/>
    <w:rsid w:val="007E2A2A"/>
    <w:rsid w:val="007E36AB"/>
    <w:rsid w:val="007E7138"/>
    <w:rsid w:val="007F36D8"/>
    <w:rsid w:val="0080282D"/>
    <w:rsid w:val="00802D48"/>
    <w:rsid w:val="008159FC"/>
    <w:rsid w:val="0081648B"/>
    <w:rsid w:val="008256DC"/>
    <w:rsid w:val="0082688E"/>
    <w:rsid w:val="00832990"/>
    <w:rsid w:val="00834726"/>
    <w:rsid w:val="00840008"/>
    <w:rsid w:val="00841A2C"/>
    <w:rsid w:val="00841E41"/>
    <w:rsid w:val="00846331"/>
    <w:rsid w:val="00846714"/>
    <w:rsid w:val="0086123D"/>
    <w:rsid w:val="00861487"/>
    <w:rsid w:val="00863137"/>
    <w:rsid w:val="008659F6"/>
    <w:rsid w:val="008663AB"/>
    <w:rsid w:val="0087128A"/>
    <w:rsid w:val="008717A0"/>
    <w:rsid w:val="0087183C"/>
    <w:rsid w:val="00872477"/>
    <w:rsid w:val="00872B7A"/>
    <w:rsid w:val="00874A84"/>
    <w:rsid w:val="00877475"/>
    <w:rsid w:val="008813B2"/>
    <w:rsid w:val="00881BAF"/>
    <w:rsid w:val="00882EC5"/>
    <w:rsid w:val="00883BE1"/>
    <w:rsid w:val="00885B2A"/>
    <w:rsid w:val="00886CB6"/>
    <w:rsid w:val="00890CFE"/>
    <w:rsid w:val="008919EA"/>
    <w:rsid w:val="0089214B"/>
    <w:rsid w:val="00897201"/>
    <w:rsid w:val="008A167D"/>
    <w:rsid w:val="008B43B0"/>
    <w:rsid w:val="008B4762"/>
    <w:rsid w:val="008B5A07"/>
    <w:rsid w:val="008B7C32"/>
    <w:rsid w:val="008C017D"/>
    <w:rsid w:val="008C0901"/>
    <w:rsid w:val="008C1343"/>
    <w:rsid w:val="008C6B3C"/>
    <w:rsid w:val="008D3880"/>
    <w:rsid w:val="008D4408"/>
    <w:rsid w:val="008D5F76"/>
    <w:rsid w:val="008D6194"/>
    <w:rsid w:val="008F079F"/>
    <w:rsid w:val="008F1574"/>
    <w:rsid w:val="008F25A9"/>
    <w:rsid w:val="008F3F08"/>
    <w:rsid w:val="0090323C"/>
    <w:rsid w:val="00905615"/>
    <w:rsid w:val="00906BE9"/>
    <w:rsid w:val="009113B0"/>
    <w:rsid w:val="00916F65"/>
    <w:rsid w:val="00922B8A"/>
    <w:rsid w:val="009257A3"/>
    <w:rsid w:val="0092600D"/>
    <w:rsid w:val="00926860"/>
    <w:rsid w:val="00932092"/>
    <w:rsid w:val="0093653B"/>
    <w:rsid w:val="009415E8"/>
    <w:rsid w:val="00947172"/>
    <w:rsid w:val="0095383D"/>
    <w:rsid w:val="009577E3"/>
    <w:rsid w:val="009640A7"/>
    <w:rsid w:val="009730E9"/>
    <w:rsid w:val="00993010"/>
    <w:rsid w:val="009A1DB4"/>
    <w:rsid w:val="009C0152"/>
    <w:rsid w:val="009C4509"/>
    <w:rsid w:val="009C6FD4"/>
    <w:rsid w:val="009C7352"/>
    <w:rsid w:val="009C7D54"/>
    <w:rsid w:val="009C7F83"/>
    <w:rsid w:val="009D3226"/>
    <w:rsid w:val="009D65B1"/>
    <w:rsid w:val="009E2519"/>
    <w:rsid w:val="009E3336"/>
    <w:rsid w:val="009E6514"/>
    <w:rsid w:val="009F365D"/>
    <w:rsid w:val="009F4340"/>
    <w:rsid w:val="009F4390"/>
    <w:rsid w:val="00A07E2F"/>
    <w:rsid w:val="00A13371"/>
    <w:rsid w:val="00A1340B"/>
    <w:rsid w:val="00A163B8"/>
    <w:rsid w:val="00A20B13"/>
    <w:rsid w:val="00A2422A"/>
    <w:rsid w:val="00A2634E"/>
    <w:rsid w:val="00A30D98"/>
    <w:rsid w:val="00A31DBA"/>
    <w:rsid w:val="00A33F4B"/>
    <w:rsid w:val="00A36946"/>
    <w:rsid w:val="00A572B7"/>
    <w:rsid w:val="00A574CF"/>
    <w:rsid w:val="00A705CE"/>
    <w:rsid w:val="00A74299"/>
    <w:rsid w:val="00A82B92"/>
    <w:rsid w:val="00A845F1"/>
    <w:rsid w:val="00A86890"/>
    <w:rsid w:val="00A93DF9"/>
    <w:rsid w:val="00A963EE"/>
    <w:rsid w:val="00A97364"/>
    <w:rsid w:val="00AA2660"/>
    <w:rsid w:val="00AA4B57"/>
    <w:rsid w:val="00AB1287"/>
    <w:rsid w:val="00AB17AA"/>
    <w:rsid w:val="00AB702B"/>
    <w:rsid w:val="00AC17E7"/>
    <w:rsid w:val="00AC1A40"/>
    <w:rsid w:val="00AC3C0F"/>
    <w:rsid w:val="00AD0316"/>
    <w:rsid w:val="00AD24E8"/>
    <w:rsid w:val="00AD2C06"/>
    <w:rsid w:val="00AD332E"/>
    <w:rsid w:val="00AD46BC"/>
    <w:rsid w:val="00AF5047"/>
    <w:rsid w:val="00AF5EF5"/>
    <w:rsid w:val="00AF7597"/>
    <w:rsid w:val="00B01F61"/>
    <w:rsid w:val="00B02E4A"/>
    <w:rsid w:val="00B04749"/>
    <w:rsid w:val="00B06DD1"/>
    <w:rsid w:val="00B121EC"/>
    <w:rsid w:val="00B134B6"/>
    <w:rsid w:val="00B13F2E"/>
    <w:rsid w:val="00B140C4"/>
    <w:rsid w:val="00B1721C"/>
    <w:rsid w:val="00B25EDF"/>
    <w:rsid w:val="00B268D6"/>
    <w:rsid w:val="00B273FD"/>
    <w:rsid w:val="00B27E9D"/>
    <w:rsid w:val="00B349CD"/>
    <w:rsid w:val="00B34D86"/>
    <w:rsid w:val="00B37185"/>
    <w:rsid w:val="00B371BA"/>
    <w:rsid w:val="00B419DD"/>
    <w:rsid w:val="00B4564A"/>
    <w:rsid w:val="00B47ACD"/>
    <w:rsid w:val="00B519A6"/>
    <w:rsid w:val="00B64BFC"/>
    <w:rsid w:val="00B64EE1"/>
    <w:rsid w:val="00B71D2C"/>
    <w:rsid w:val="00B74F00"/>
    <w:rsid w:val="00B75B20"/>
    <w:rsid w:val="00B9226F"/>
    <w:rsid w:val="00B95839"/>
    <w:rsid w:val="00B97D23"/>
    <w:rsid w:val="00BA79D0"/>
    <w:rsid w:val="00BB1FF7"/>
    <w:rsid w:val="00BB2F57"/>
    <w:rsid w:val="00BC3542"/>
    <w:rsid w:val="00BC492F"/>
    <w:rsid w:val="00BC4A31"/>
    <w:rsid w:val="00BC7FC1"/>
    <w:rsid w:val="00BD7AF1"/>
    <w:rsid w:val="00BE3C15"/>
    <w:rsid w:val="00BE6A43"/>
    <w:rsid w:val="00BF1486"/>
    <w:rsid w:val="00BF5B87"/>
    <w:rsid w:val="00C057CA"/>
    <w:rsid w:val="00C11A61"/>
    <w:rsid w:val="00C12F0F"/>
    <w:rsid w:val="00C16C67"/>
    <w:rsid w:val="00C1746B"/>
    <w:rsid w:val="00C229EC"/>
    <w:rsid w:val="00C26A84"/>
    <w:rsid w:val="00C31D3A"/>
    <w:rsid w:val="00C36DE0"/>
    <w:rsid w:val="00C37644"/>
    <w:rsid w:val="00C40E1D"/>
    <w:rsid w:val="00C42F73"/>
    <w:rsid w:val="00C4567F"/>
    <w:rsid w:val="00C50B12"/>
    <w:rsid w:val="00C52A06"/>
    <w:rsid w:val="00C53F6C"/>
    <w:rsid w:val="00C5424F"/>
    <w:rsid w:val="00C56721"/>
    <w:rsid w:val="00C60FBC"/>
    <w:rsid w:val="00C61209"/>
    <w:rsid w:val="00C62CF2"/>
    <w:rsid w:val="00C63BCC"/>
    <w:rsid w:val="00C704A1"/>
    <w:rsid w:val="00C71644"/>
    <w:rsid w:val="00C71968"/>
    <w:rsid w:val="00C928F1"/>
    <w:rsid w:val="00CA39DB"/>
    <w:rsid w:val="00CA570B"/>
    <w:rsid w:val="00CB39F7"/>
    <w:rsid w:val="00CC1A94"/>
    <w:rsid w:val="00CC54B4"/>
    <w:rsid w:val="00CC77D0"/>
    <w:rsid w:val="00CD2017"/>
    <w:rsid w:val="00CD5306"/>
    <w:rsid w:val="00CD7056"/>
    <w:rsid w:val="00CD7450"/>
    <w:rsid w:val="00CE264F"/>
    <w:rsid w:val="00CE46D9"/>
    <w:rsid w:val="00CE524D"/>
    <w:rsid w:val="00CF3408"/>
    <w:rsid w:val="00D030F6"/>
    <w:rsid w:val="00D035A2"/>
    <w:rsid w:val="00D07154"/>
    <w:rsid w:val="00D11C20"/>
    <w:rsid w:val="00D207DE"/>
    <w:rsid w:val="00D2336B"/>
    <w:rsid w:val="00D277AE"/>
    <w:rsid w:val="00D3026E"/>
    <w:rsid w:val="00D306F6"/>
    <w:rsid w:val="00D30F15"/>
    <w:rsid w:val="00D33C95"/>
    <w:rsid w:val="00D369AD"/>
    <w:rsid w:val="00D36D4F"/>
    <w:rsid w:val="00D43D56"/>
    <w:rsid w:val="00D4584B"/>
    <w:rsid w:val="00D5278F"/>
    <w:rsid w:val="00D567E7"/>
    <w:rsid w:val="00D61F21"/>
    <w:rsid w:val="00D67FF8"/>
    <w:rsid w:val="00D76198"/>
    <w:rsid w:val="00D81FE4"/>
    <w:rsid w:val="00D820A0"/>
    <w:rsid w:val="00D82E69"/>
    <w:rsid w:val="00D85010"/>
    <w:rsid w:val="00D8621B"/>
    <w:rsid w:val="00D8735D"/>
    <w:rsid w:val="00D912F4"/>
    <w:rsid w:val="00D917CF"/>
    <w:rsid w:val="00DA1F8F"/>
    <w:rsid w:val="00DA33AA"/>
    <w:rsid w:val="00DA5D17"/>
    <w:rsid w:val="00DA609C"/>
    <w:rsid w:val="00DB6A0E"/>
    <w:rsid w:val="00DC04DC"/>
    <w:rsid w:val="00DC2119"/>
    <w:rsid w:val="00DC7F9F"/>
    <w:rsid w:val="00DD04ED"/>
    <w:rsid w:val="00DD2A96"/>
    <w:rsid w:val="00DD5522"/>
    <w:rsid w:val="00DD7BFE"/>
    <w:rsid w:val="00DE0478"/>
    <w:rsid w:val="00DE1575"/>
    <w:rsid w:val="00DE4930"/>
    <w:rsid w:val="00DE7DD0"/>
    <w:rsid w:val="00DF0381"/>
    <w:rsid w:val="00DF0753"/>
    <w:rsid w:val="00DF4BC0"/>
    <w:rsid w:val="00DF5D76"/>
    <w:rsid w:val="00E0197F"/>
    <w:rsid w:val="00E07D4B"/>
    <w:rsid w:val="00E11CEF"/>
    <w:rsid w:val="00E1325F"/>
    <w:rsid w:val="00E175F6"/>
    <w:rsid w:val="00E239BE"/>
    <w:rsid w:val="00E27632"/>
    <w:rsid w:val="00E306EF"/>
    <w:rsid w:val="00E30F24"/>
    <w:rsid w:val="00E31488"/>
    <w:rsid w:val="00E333B8"/>
    <w:rsid w:val="00E37155"/>
    <w:rsid w:val="00E43BB6"/>
    <w:rsid w:val="00E539AC"/>
    <w:rsid w:val="00E579C5"/>
    <w:rsid w:val="00E672A2"/>
    <w:rsid w:val="00E67DAD"/>
    <w:rsid w:val="00E70090"/>
    <w:rsid w:val="00E855C2"/>
    <w:rsid w:val="00E951F0"/>
    <w:rsid w:val="00E96F0E"/>
    <w:rsid w:val="00EA014A"/>
    <w:rsid w:val="00EA02B3"/>
    <w:rsid w:val="00EB3180"/>
    <w:rsid w:val="00EB3AA6"/>
    <w:rsid w:val="00EC6EA0"/>
    <w:rsid w:val="00ED2423"/>
    <w:rsid w:val="00ED45F6"/>
    <w:rsid w:val="00ED5CD4"/>
    <w:rsid w:val="00EE3C4A"/>
    <w:rsid w:val="00EE5050"/>
    <w:rsid w:val="00EE5C95"/>
    <w:rsid w:val="00EE74FD"/>
    <w:rsid w:val="00EF040B"/>
    <w:rsid w:val="00EF1825"/>
    <w:rsid w:val="00EF2D67"/>
    <w:rsid w:val="00EF30D1"/>
    <w:rsid w:val="00EF62ED"/>
    <w:rsid w:val="00F007C6"/>
    <w:rsid w:val="00F023AF"/>
    <w:rsid w:val="00F100DB"/>
    <w:rsid w:val="00F260C6"/>
    <w:rsid w:val="00F37901"/>
    <w:rsid w:val="00F41DD2"/>
    <w:rsid w:val="00F44C44"/>
    <w:rsid w:val="00F47F10"/>
    <w:rsid w:val="00F51B3B"/>
    <w:rsid w:val="00F56EC4"/>
    <w:rsid w:val="00F57897"/>
    <w:rsid w:val="00F57F07"/>
    <w:rsid w:val="00F63273"/>
    <w:rsid w:val="00F710CF"/>
    <w:rsid w:val="00F72B8A"/>
    <w:rsid w:val="00F73D87"/>
    <w:rsid w:val="00F748C1"/>
    <w:rsid w:val="00F75343"/>
    <w:rsid w:val="00F81EC2"/>
    <w:rsid w:val="00F87A25"/>
    <w:rsid w:val="00F87F03"/>
    <w:rsid w:val="00F9123C"/>
    <w:rsid w:val="00FA27FB"/>
    <w:rsid w:val="00FA3651"/>
    <w:rsid w:val="00FA65CD"/>
    <w:rsid w:val="00FB2175"/>
    <w:rsid w:val="00FB2BDC"/>
    <w:rsid w:val="00FB475A"/>
    <w:rsid w:val="00FB7848"/>
    <w:rsid w:val="00FB7EAE"/>
    <w:rsid w:val="00FE0748"/>
    <w:rsid w:val="00FE277F"/>
    <w:rsid w:val="00FF51F7"/>
    <w:rsid w:val="00FF7197"/>
    <w:rsid w:val="051F799C"/>
    <w:rsid w:val="066D777B"/>
    <w:rsid w:val="0C3D0C92"/>
    <w:rsid w:val="14D46F10"/>
    <w:rsid w:val="1E15762B"/>
    <w:rsid w:val="210C1890"/>
    <w:rsid w:val="237073FB"/>
    <w:rsid w:val="2AB266BC"/>
    <w:rsid w:val="2BF50309"/>
    <w:rsid w:val="2C6475FE"/>
    <w:rsid w:val="2DA77703"/>
    <w:rsid w:val="2DFA4695"/>
    <w:rsid w:val="30EB6EEA"/>
    <w:rsid w:val="31931AA1"/>
    <w:rsid w:val="35E34572"/>
    <w:rsid w:val="38E804DE"/>
    <w:rsid w:val="3C82389D"/>
    <w:rsid w:val="3D065014"/>
    <w:rsid w:val="41025F99"/>
    <w:rsid w:val="41422147"/>
    <w:rsid w:val="480910E6"/>
    <w:rsid w:val="4847645D"/>
    <w:rsid w:val="492101E1"/>
    <w:rsid w:val="4AC66FE0"/>
    <w:rsid w:val="4D0F58A5"/>
    <w:rsid w:val="4FF42B1A"/>
    <w:rsid w:val="515C2B94"/>
    <w:rsid w:val="515D770D"/>
    <w:rsid w:val="565331EE"/>
    <w:rsid w:val="57556EE8"/>
    <w:rsid w:val="57B5698F"/>
    <w:rsid w:val="57DE3B43"/>
    <w:rsid w:val="592C26AB"/>
    <w:rsid w:val="59CE3E83"/>
    <w:rsid w:val="5E6515CD"/>
    <w:rsid w:val="70081D20"/>
    <w:rsid w:val="7AE507B5"/>
    <w:rsid w:val="7B3707DB"/>
    <w:rsid w:val="7C54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unhideWhenUsed/>
    <w:qFormat/>
    <w:uiPriority w:val="1"/>
    <w:pPr>
      <w:autoSpaceDE w:val="0"/>
      <w:autoSpaceDN w:val="0"/>
      <w:spacing w:line="460" w:lineRule="exact"/>
      <w:ind w:firstLine="560" w:firstLineChars="200"/>
    </w:pPr>
    <w:rPr>
      <w:rFonts w:ascii="Arial" w:hAnsi="Arial" w:cs="Arial" w:eastAsiaTheme="minorEastAsia"/>
      <w:sz w:val="24"/>
      <w:szCs w:val="20"/>
      <w:lang w:eastAsia="en-US" w:bidi="en-US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3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0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bumpedfont15"/>
    <w:basedOn w:val="8"/>
    <w:qFormat/>
    <w:uiPriority w:val="99"/>
    <w:rPr>
      <w:rFonts w:hint="default" w:ascii="Times New Roman" w:hAnsi="Times New Roman" w:cs="Times New Roman"/>
    </w:rPr>
  </w:style>
  <w:style w:type="character" w:customStyle="1" w:styleId="17">
    <w:name w:val="正文文本 字符"/>
    <w:basedOn w:val="8"/>
    <w:link w:val="2"/>
    <w:uiPriority w:val="1"/>
    <w:rPr>
      <w:rFonts w:ascii="Arial" w:hAnsi="Arial" w:cs="Arial"/>
      <w:kern w:val="2"/>
      <w:sz w:val="24"/>
      <w:lang w:eastAsia="en-US" w:bidi="en-US"/>
    </w:rPr>
  </w:style>
  <w:style w:type="character" w:customStyle="1" w:styleId="18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0480-E8B9-48EB-ABDA-90913EA8D9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267</Words>
  <Characters>1524</Characters>
  <Lines>12</Lines>
  <Paragraphs>3</Paragraphs>
  <TotalTime>22</TotalTime>
  <ScaleCrop>false</ScaleCrop>
  <LinksUpToDate>false</LinksUpToDate>
  <CharactersWithSpaces>1788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2021-03-24T07:52:00Z</dcterms:created>
  <dc:creator>文杰 高</dc:creator>
  <cp:lastModifiedBy>cfca</cp:lastModifiedBy>
  <cp:lastPrinted>2021-03-25T10:19:00Z</cp:lastPrinted>
  <dcterms:modified xsi:type="dcterms:W3CDTF">2026-09-10T08:58:08Z</dcterms:modified>
  <cp:revision>292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eyJoZGlkIjoiNTY5OGY2MWI2ZjIwMWU3MzEyYjQwNWU5NjZmNmY4NDYifQ==</vt:lpwstr>
  </property>
  <property fmtid="{D5CDD505-2E9C-101B-9397-08002B2CF9AE}" pid="4" name="ICV">
    <vt:lpwstr>53EC2D2A094044F5997918F4E89430E4_12</vt:lpwstr>
  </property>
</Properties>
</file>